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13AE89" w14:textId="77777777" w:rsidR="00C1688C" w:rsidRPr="00762774" w:rsidRDefault="00C81DB8" w:rsidP="00762774">
      <w:pPr>
        <w:spacing w:line="480" w:lineRule="auto"/>
        <w:ind w:left="-288"/>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Name</w:t>
      </w:r>
    </w:p>
    <w:p w14:paraId="521B7B10" w14:textId="77777777" w:rsidR="00C1688C" w:rsidRPr="00762774" w:rsidRDefault="00C81DB8" w:rsidP="00762774">
      <w:pPr>
        <w:spacing w:line="480" w:lineRule="auto"/>
        <w:ind w:left="-288"/>
        <w:rPr>
          <w:rFonts w:ascii="Times New Roman" w:eastAsia="Times New Roman" w:hAnsi="Times New Roman" w:cs="Times New Roman"/>
          <w:color w:val="333333"/>
          <w:sz w:val="24"/>
          <w:szCs w:val="24"/>
        </w:rPr>
      </w:pPr>
      <w:r w:rsidRPr="00762774">
        <w:rPr>
          <w:rFonts w:ascii="Times New Roman" w:eastAsia="Times New Roman" w:hAnsi="Times New Roman" w:cs="Times New Roman"/>
          <w:color w:val="333333"/>
          <w:sz w:val="24"/>
          <w:szCs w:val="24"/>
        </w:rPr>
        <w:t>Professor’s Name:</w:t>
      </w:r>
    </w:p>
    <w:p w14:paraId="034CF5A0" w14:textId="77777777" w:rsidR="00C1688C" w:rsidRPr="00762774" w:rsidRDefault="00C81DB8" w:rsidP="00762774">
      <w:pPr>
        <w:spacing w:line="480" w:lineRule="auto"/>
        <w:ind w:left="-288"/>
        <w:rPr>
          <w:rFonts w:ascii="Times New Roman" w:eastAsia="Times New Roman" w:hAnsi="Times New Roman" w:cs="Times New Roman"/>
          <w:color w:val="333333"/>
          <w:sz w:val="24"/>
          <w:szCs w:val="24"/>
        </w:rPr>
      </w:pPr>
      <w:r w:rsidRPr="00762774">
        <w:rPr>
          <w:rFonts w:ascii="Times New Roman" w:eastAsia="Times New Roman" w:hAnsi="Times New Roman" w:cs="Times New Roman"/>
          <w:color w:val="333333"/>
          <w:sz w:val="24"/>
          <w:szCs w:val="24"/>
        </w:rPr>
        <w:t>Course Name:</w:t>
      </w:r>
    </w:p>
    <w:p w14:paraId="3A77A250" w14:textId="77777777" w:rsidR="00C1688C" w:rsidRPr="00762774" w:rsidRDefault="00C81DB8" w:rsidP="00762774">
      <w:pPr>
        <w:spacing w:line="480" w:lineRule="auto"/>
        <w:ind w:left="-288"/>
        <w:rPr>
          <w:rFonts w:ascii="Times New Roman" w:eastAsia="Times New Roman" w:hAnsi="Times New Roman" w:cs="Times New Roman"/>
          <w:color w:val="333333"/>
          <w:sz w:val="24"/>
          <w:szCs w:val="24"/>
        </w:rPr>
      </w:pPr>
      <w:r w:rsidRPr="00762774">
        <w:rPr>
          <w:rFonts w:ascii="Times New Roman" w:eastAsia="Times New Roman" w:hAnsi="Times New Roman" w:cs="Times New Roman"/>
          <w:color w:val="333333"/>
          <w:sz w:val="24"/>
          <w:szCs w:val="24"/>
        </w:rPr>
        <w:t>Date of Submission:</w:t>
      </w:r>
    </w:p>
    <w:p w14:paraId="1A9AB0D5" w14:textId="77777777" w:rsidR="00C1688C" w:rsidRPr="00762774" w:rsidRDefault="00C1688C" w:rsidP="00762774">
      <w:pPr>
        <w:spacing w:line="480" w:lineRule="auto"/>
        <w:ind w:left="-288"/>
        <w:rPr>
          <w:rFonts w:ascii="Times New Roman" w:eastAsia="Times New Roman" w:hAnsi="Times New Roman" w:cs="Times New Roman"/>
          <w:color w:val="333333"/>
          <w:sz w:val="24"/>
          <w:szCs w:val="24"/>
        </w:rPr>
      </w:pPr>
    </w:p>
    <w:p w14:paraId="3B7E96B9" w14:textId="77777777" w:rsidR="003516ED" w:rsidRPr="007A3B94" w:rsidRDefault="00C81DB8" w:rsidP="00762774">
      <w:pPr>
        <w:spacing w:line="480" w:lineRule="auto"/>
        <w:ind w:left="-288"/>
        <w:jc w:val="center"/>
        <w:rPr>
          <w:rFonts w:ascii="Times New Roman" w:hAnsi="Times New Roman" w:cs="Times New Roman"/>
          <w:b/>
          <w:sz w:val="24"/>
          <w:szCs w:val="24"/>
        </w:rPr>
      </w:pPr>
      <w:r>
        <w:rPr>
          <w:rFonts w:ascii="Times New Roman" w:hAnsi="Times New Roman" w:cs="Times New Roman"/>
          <w:b/>
          <w:sz w:val="24"/>
          <w:szCs w:val="24"/>
        </w:rPr>
        <w:t>The New Deal</w:t>
      </w:r>
    </w:p>
    <w:p w14:paraId="02690BA8" w14:textId="08246677" w:rsidR="005245C2" w:rsidRDefault="00C81DB8" w:rsidP="00C44A08">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 the initial stages of the new deals crafted by President Franklin Delano Roosevelt</w:t>
      </w:r>
      <w:r w:rsidR="009A2762">
        <w:rPr>
          <w:rFonts w:ascii="Times New Roman" w:eastAsia="Times New Roman" w:hAnsi="Times New Roman" w:cs="Times New Roman"/>
          <w:color w:val="333333"/>
          <w:sz w:val="24"/>
          <w:szCs w:val="24"/>
        </w:rPr>
        <w:t>, at first, did not help secure the minorities from the depression. Most African Americans, instead of being absorbed into the created jobs, ended up losing their chances. This, however, transformed when other New Deal Programs were formed and produced more positive outcomes for African Americans. The new Agenda stipulated that up to 10% of all the programs' beneficiaries must be African Americans. Therefore, they participated in all the major programs that created</w:t>
      </w:r>
      <w:r w:rsidR="002F4E98">
        <w:rPr>
          <w:rFonts w:ascii="Times New Roman" w:eastAsia="Times New Roman" w:hAnsi="Times New Roman" w:cs="Times New Roman"/>
          <w:color w:val="333333"/>
          <w:sz w:val="24"/>
          <w:szCs w:val="24"/>
        </w:rPr>
        <w:t xml:space="preserve"> </w:t>
      </w:r>
      <w:r w:rsidR="009A2762">
        <w:rPr>
          <w:rFonts w:ascii="Times New Roman" w:eastAsia="Times New Roman" w:hAnsi="Times New Roman" w:cs="Times New Roman"/>
          <w:color w:val="333333"/>
          <w:sz w:val="24"/>
          <w:szCs w:val="24"/>
        </w:rPr>
        <w:t xml:space="preserve">employments, such as the Civilian Conservation Corps and the Public Works Administration. The latter also ensured that </w:t>
      </w:r>
      <w:r w:rsidR="00485660">
        <w:rPr>
          <w:rFonts w:ascii="Times New Roman" w:eastAsia="Times New Roman" w:hAnsi="Times New Roman" w:cs="Times New Roman"/>
          <w:color w:val="333333"/>
          <w:sz w:val="24"/>
          <w:szCs w:val="24"/>
        </w:rPr>
        <w:t>youth coming from families with at least one person working for WPA also received support, allowing them to continue their education in high school or college</w:t>
      </w:r>
      <w:r w:rsidR="002F4E98">
        <w:rPr>
          <w:rFonts w:ascii="Times New Roman" w:eastAsia="Times New Roman" w:hAnsi="Times New Roman" w:cs="Times New Roman"/>
          <w:color w:val="333333"/>
          <w:sz w:val="24"/>
          <w:szCs w:val="24"/>
        </w:rPr>
        <w:t xml:space="preserve"> </w:t>
      </w:r>
      <w:r w:rsidR="002F4E98" w:rsidRPr="002F4E98">
        <w:rPr>
          <w:rFonts w:ascii="Times New Roman" w:eastAsia="Times New Roman" w:hAnsi="Times New Roman" w:cs="Times New Roman"/>
          <w:color w:val="333333"/>
          <w:sz w:val="24"/>
          <w:szCs w:val="24"/>
        </w:rPr>
        <w:t>(Dunleavy)</w:t>
      </w:r>
      <w:r w:rsidR="00485660">
        <w:rPr>
          <w:rFonts w:ascii="Times New Roman" w:eastAsia="Times New Roman" w:hAnsi="Times New Roman" w:cs="Times New Roman"/>
          <w:color w:val="333333"/>
          <w:sz w:val="24"/>
          <w:szCs w:val="24"/>
        </w:rPr>
        <w:t>.</w:t>
      </w:r>
    </w:p>
    <w:p w14:paraId="12F0D459" w14:textId="5026D546" w:rsidR="00C44A08" w:rsidRDefault="00C81DB8" w:rsidP="00C44A08">
      <w:pPr>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Great Depressio</w:t>
      </w:r>
      <w:r>
        <w:rPr>
          <w:rFonts w:ascii="Times New Roman" w:eastAsia="Times New Roman" w:hAnsi="Times New Roman" w:cs="Times New Roman"/>
          <w:color w:val="333333"/>
          <w:sz w:val="24"/>
          <w:szCs w:val="24"/>
        </w:rPr>
        <w:t xml:space="preserve">n saw </w:t>
      </w:r>
      <w:r w:rsidR="002F4E98">
        <w:rPr>
          <w:rFonts w:ascii="Times New Roman" w:eastAsia="Times New Roman" w:hAnsi="Times New Roman" w:cs="Times New Roman"/>
          <w:color w:val="333333"/>
          <w:sz w:val="24"/>
          <w:szCs w:val="24"/>
        </w:rPr>
        <w:t>President</w:t>
      </w:r>
      <w:r>
        <w:rPr>
          <w:rFonts w:ascii="Times New Roman" w:eastAsia="Times New Roman" w:hAnsi="Times New Roman" w:cs="Times New Roman"/>
          <w:color w:val="333333"/>
          <w:sz w:val="24"/>
          <w:szCs w:val="24"/>
        </w:rPr>
        <w:t xml:space="preserve"> Franklin D. Roosevelt bring up the New Deal. The New Deal was a series of government spending programs geared towards helping the millions of Americans get back to work on the hundreds of public projects that were running across the country</w:t>
      </w:r>
      <w:r>
        <w:rPr>
          <w:rFonts w:ascii="Times New Roman" w:eastAsia="Times New Roman" w:hAnsi="Times New Roman" w:cs="Times New Roman"/>
          <w:color w:val="333333"/>
          <w:sz w:val="24"/>
          <w:szCs w:val="24"/>
        </w:rPr>
        <w:t xml:space="preserve">. These programs spread across 8 years until the great depression was declared to be over in 1938. These reforms aided greatly in fostering wage growth by encouraging the beginning of </w:t>
      </w:r>
      <w:r>
        <w:rPr>
          <w:rFonts w:ascii="Times New Roman" w:eastAsia="Times New Roman" w:hAnsi="Times New Roman" w:cs="Times New Roman"/>
          <w:color w:val="333333"/>
          <w:sz w:val="24"/>
          <w:szCs w:val="24"/>
        </w:rPr>
        <w:lastRenderedPageBreak/>
        <w:t>the labor movement. This thus sustained the purchasing power of millions</w:t>
      </w:r>
      <w:r>
        <w:rPr>
          <w:rFonts w:ascii="Times New Roman" w:eastAsia="Times New Roman" w:hAnsi="Times New Roman" w:cs="Times New Roman"/>
          <w:color w:val="333333"/>
          <w:sz w:val="24"/>
          <w:szCs w:val="24"/>
        </w:rPr>
        <w:t xml:space="preserve"> of Americans. Additionally, the establishment of Social Security and the federal regulations imposed on the finance industry ensured no repeat of the great depression again</w:t>
      </w:r>
      <w:r w:rsidR="002F4E98">
        <w:rPr>
          <w:rFonts w:ascii="Times New Roman" w:eastAsia="Times New Roman" w:hAnsi="Times New Roman" w:cs="Times New Roman"/>
          <w:color w:val="333333"/>
          <w:sz w:val="24"/>
          <w:szCs w:val="24"/>
        </w:rPr>
        <w:t xml:space="preserve"> </w:t>
      </w:r>
      <w:r w:rsidR="002F4E98" w:rsidRPr="00B065D1">
        <w:rPr>
          <w:rFonts w:ascii="Times New Roman" w:eastAsia="Times New Roman" w:hAnsi="Times New Roman" w:cs="Times New Roman"/>
          <w:color w:val="333333"/>
          <w:sz w:val="24"/>
          <w:szCs w:val="24"/>
        </w:rPr>
        <w:t>(Murphy </w:t>
      </w:r>
      <w:r w:rsidR="00B065D1" w:rsidRPr="00B065D1">
        <w:rPr>
          <w:rFonts w:ascii="Times New Roman" w:eastAsia="Times New Roman" w:hAnsi="Times New Roman" w:cs="Times New Roman"/>
          <w:color w:val="333333"/>
          <w:sz w:val="24"/>
          <w:szCs w:val="24"/>
        </w:rPr>
        <w:t>15</w:t>
      </w:r>
      <w:r w:rsidR="002F4E98" w:rsidRPr="00B065D1">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w:t>
      </w:r>
    </w:p>
    <w:p w14:paraId="3C0F032C" w14:textId="77777777" w:rsidR="00485660" w:rsidRPr="007A3B94" w:rsidRDefault="00485660" w:rsidP="009A2762">
      <w:pPr>
        <w:spacing w:line="480" w:lineRule="auto"/>
        <w:rPr>
          <w:rFonts w:ascii="Times New Roman" w:eastAsia="Times New Roman" w:hAnsi="Times New Roman" w:cs="Times New Roman"/>
          <w:color w:val="333333"/>
          <w:sz w:val="24"/>
          <w:szCs w:val="24"/>
        </w:rPr>
      </w:pPr>
    </w:p>
    <w:p w14:paraId="26F9793D" w14:textId="0A8BF447" w:rsidR="007A3B94" w:rsidRDefault="007A3B94" w:rsidP="00E17CCD">
      <w:pPr>
        <w:spacing w:line="480" w:lineRule="auto"/>
        <w:ind w:left="-288"/>
        <w:rPr>
          <w:rFonts w:ascii="Times New Roman" w:eastAsia="Times New Roman" w:hAnsi="Times New Roman" w:cs="Times New Roman"/>
          <w:color w:val="333333"/>
          <w:sz w:val="24"/>
          <w:szCs w:val="24"/>
        </w:rPr>
      </w:pPr>
    </w:p>
    <w:p w14:paraId="3626F7F9" w14:textId="1003DD6F" w:rsidR="00B065D1" w:rsidRDefault="00B065D1" w:rsidP="00E17CCD">
      <w:pPr>
        <w:spacing w:line="480" w:lineRule="auto"/>
        <w:ind w:left="-288"/>
        <w:rPr>
          <w:rFonts w:ascii="Times New Roman" w:eastAsia="Times New Roman" w:hAnsi="Times New Roman" w:cs="Times New Roman"/>
          <w:color w:val="333333"/>
          <w:sz w:val="24"/>
          <w:szCs w:val="24"/>
        </w:rPr>
      </w:pPr>
    </w:p>
    <w:p w14:paraId="7F5293DB" w14:textId="1DFF4307" w:rsidR="00B065D1" w:rsidRDefault="00B065D1" w:rsidP="00E17CCD">
      <w:pPr>
        <w:spacing w:line="480" w:lineRule="auto"/>
        <w:ind w:left="-288"/>
        <w:rPr>
          <w:rFonts w:ascii="Times New Roman" w:eastAsia="Times New Roman" w:hAnsi="Times New Roman" w:cs="Times New Roman"/>
          <w:color w:val="333333"/>
          <w:sz w:val="24"/>
          <w:szCs w:val="24"/>
        </w:rPr>
      </w:pPr>
    </w:p>
    <w:p w14:paraId="64BB30CB" w14:textId="7C4BBFFF" w:rsidR="00B065D1" w:rsidRDefault="00B065D1" w:rsidP="00E17CCD">
      <w:pPr>
        <w:spacing w:line="480" w:lineRule="auto"/>
        <w:ind w:left="-288"/>
        <w:rPr>
          <w:rFonts w:ascii="Times New Roman" w:eastAsia="Times New Roman" w:hAnsi="Times New Roman" w:cs="Times New Roman"/>
          <w:color w:val="333333"/>
          <w:sz w:val="24"/>
          <w:szCs w:val="24"/>
        </w:rPr>
      </w:pPr>
    </w:p>
    <w:p w14:paraId="01119B31" w14:textId="1B7B5C87" w:rsidR="00B065D1" w:rsidRDefault="00B065D1" w:rsidP="00E17CCD">
      <w:pPr>
        <w:spacing w:line="480" w:lineRule="auto"/>
        <w:ind w:left="-288"/>
        <w:rPr>
          <w:rFonts w:ascii="Times New Roman" w:eastAsia="Times New Roman" w:hAnsi="Times New Roman" w:cs="Times New Roman"/>
          <w:color w:val="333333"/>
          <w:sz w:val="24"/>
          <w:szCs w:val="24"/>
        </w:rPr>
      </w:pPr>
    </w:p>
    <w:p w14:paraId="66996396" w14:textId="258E4DD8" w:rsidR="00B065D1" w:rsidRDefault="00B065D1" w:rsidP="00E17CCD">
      <w:pPr>
        <w:spacing w:line="480" w:lineRule="auto"/>
        <w:ind w:left="-288"/>
        <w:rPr>
          <w:rFonts w:ascii="Times New Roman" w:eastAsia="Times New Roman" w:hAnsi="Times New Roman" w:cs="Times New Roman"/>
          <w:color w:val="333333"/>
          <w:sz w:val="24"/>
          <w:szCs w:val="24"/>
        </w:rPr>
      </w:pPr>
    </w:p>
    <w:p w14:paraId="5F4D1941" w14:textId="2BCEBEE3" w:rsidR="00B065D1" w:rsidRDefault="00B065D1" w:rsidP="00E17CCD">
      <w:pPr>
        <w:spacing w:line="480" w:lineRule="auto"/>
        <w:ind w:left="-288"/>
        <w:rPr>
          <w:rFonts w:ascii="Times New Roman" w:eastAsia="Times New Roman" w:hAnsi="Times New Roman" w:cs="Times New Roman"/>
          <w:color w:val="333333"/>
          <w:sz w:val="24"/>
          <w:szCs w:val="24"/>
        </w:rPr>
      </w:pPr>
    </w:p>
    <w:p w14:paraId="357DD000" w14:textId="36A1590E" w:rsidR="00B065D1" w:rsidRDefault="00B065D1" w:rsidP="00E17CCD">
      <w:pPr>
        <w:spacing w:line="480" w:lineRule="auto"/>
        <w:ind w:left="-288"/>
        <w:rPr>
          <w:rFonts w:ascii="Times New Roman" w:eastAsia="Times New Roman" w:hAnsi="Times New Roman" w:cs="Times New Roman"/>
          <w:color w:val="333333"/>
          <w:sz w:val="24"/>
          <w:szCs w:val="24"/>
        </w:rPr>
      </w:pPr>
    </w:p>
    <w:p w14:paraId="66E24BBF" w14:textId="1280BA2D" w:rsidR="00B065D1" w:rsidRDefault="00B065D1" w:rsidP="00E17CCD">
      <w:pPr>
        <w:spacing w:line="480" w:lineRule="auto"/>
        <w:ind w:left="-288"/>
        <w:rPr>
          <w:rFonts w:ascii="Times New Roman" w:eastAsia="Times New Roman" w:hAnsi="Times New Roman" w:cs="Times New Roman"/>
          <w:color w:val="333333"/>
          <w:sz w:val="24"/>
          <w:szCs w:val="24"/>
        </w:rPr>
      </w:pPr>
    </w:p>
    <w:p w14:paraId="6F731761" w14:textId="2D54C592" w:rsidR="00B065D1" w:rsidRDefault="00B065D1" w:rsidP="00E17CCD">
      <w:pPr>
        <w:spacing w:line="480" w:lineRule="auto"/>
        <w:ind w:left="-288"/>
        <w:rPr>
          <w:rFonts w:ascii="Times New Roman" w:eastAsia="Times New Roman" w:hAnsi="Times New Roman" w:cs="Times New Roman"/>
          <w:color w:val="333333"/>
          <w:sz w:val="24"/>
          <w:szCs w:val="24"/>
        </w:rPr>
      </w:pPr>
    </w:p>
    <w:p w14:paraId="282C4A15" w14:textId="4622CB84" w:rsidR="00B065D1" w:rsidRDefault="00B065D1" w:rsidP="00E17CCD">
      <w:pPr>
        <w:spacing w:line="480" w:lineRule="auto"/>
        <w:ind w:left="-288"/>
        <w:rPr>
          <w:rFonts w:ascii="Times New Roman" w:eastAsia="Times New Roman" w:hAnsi="Times New Roman" w:cs="Times New Roman"/>
          <w:color w:val="333333"/>
          <w:sz w:val="24"/>
          <w:szCs w:val="24"/>
        </w:rPr>
      </w:pPr>
    </w:p>
    <w:p w14:paraId="3FE65029" w14:textId="019DFA22" w:rsidR="00B065D1" w:rsidRDefault="00B065D1" w:rsidP="00E17CCD">
      <w:pPr>
        <w:spacing w:line="480" w:lineRule="auto"/>
        <w:ind w:left="-288"/>
        <w:rPr>
          <w:rFonts w:ascii="Times New Roman" w:eastAsia="Times New Roman" w:hAnsi="Times New Roman" w:cs="Times New Roman"/>
          <w:color w:val="333333"/>
          <w:sz w:val="24"/>
          <w:szCs w:val="24"/>
        </w:rPr>
      </w:pPr>
    </w:p>
    <w:p w14:paraId="24919789" w14:textId="006F2A8E" w:rsidR="00B065D1" w:rsidRDefault="00B065D1" w:rsidP="00E17CCD">
      <w:pPr>
        <w:spacing w:line="480" w:lineRule="auto"/>
        <w:ind w:left="-288"/>
        <w:rPr>
          <w:rFonts w:ascii="Times New Roman" w:eastAsia="Times New Roman" w:hAnsi="Times New Roman" w:cs="Times New Roman"/>
          <w:color w:val="333333"/>
          <w:sz w:val="24"/>
          <w:szCs w:val="24"/>
        </w:rPr>
      </w:pPr>
    </w:p>
    <w:p w14:paraId="43C04903" w14:textId="42BDDBDC" w:rsidR="00B065D1" w:rsidRDefault="00B065D1" w:rsidP="00E17CCD">
      <w:pPr>
        <w:spacing w:line="480" w:lineRule="auto"/>
        <w:ind w:left="-288"/>
        <w:rPr>
          <w:rFonts w:ascii="Times New Roman" w:eastAsia="Times New Roman" w:hAnsi="Times New Roman" w:cs="Times New Roman"/>
          <w:color w:val="333333"/>
          <w:sz w:val="24"/>
          <w:szCs w:val="24"/>
        </w:rPr>
      </w:pPr>
    </w:p>
    <w:p w14:paraId="1D64DA96" w14:textId="41227B18" w:rsidR="00B065D1" w:rsidRDefault="00B065D1" w:rsidP="00E17CCD">
      <w:pPr>
        <w:spacing w:line="480" w:lineRule="auto"/>
        <w:ind w:left="-288"/>
        <w:rPr>
          <w:rFonts w:ascii="Times New Roman" w:eastAsia="Times New Roman" w:hAnsi="Times New Roman" w:cs="Times New Roman"/>
          <w:color w:val="333333"/>
          <w:sz w:val="24"/>
          <w:szCs w:val="24"/>
        </w:rPr>
      </w:pPr>
    </w:p>
    <w:p w14:paraId="5843A5DF" w14:textId="77777777" w:rsidR="00B065D1" w:rsidRPr="00B065D1" w:rsidRDefault="00B065D1" w:rsidP="00B065D1">
      <w:pPr>
        <w:shd w:val="clear" w:color="auto" w:fill="FFFFFF"/>
        <w:spacing w:after="0" w:line="240" w:lineRule="auto"/>
        <w:jc w:val="center"/>
        <w:rPr>
          <w:rFonts w:ascii="Times New Roman" w:eastAsia="Times New Roman" w:hAnsi="Times New Roman" w:cs="Times New Roman"/>
          <w:b/>
          <w:bCs/>
          <w:color w:val="000000"/>
          <w:sz w:val="24"/>
          <w:szCs w:val="24"/>
        </w:rPr>
      </w:pPr>
      <w:r w:rsidRPr="00B065D1">
        <w:rPr>
          <w:rFonts w:ascii="Times New Roman" w:eastAsia="Times New Roman" w:hAnsi="Times New Roman" w:cs="Times New Roman"/>
          <w:b/>
          <w:bCs/>
          <w:color w:val="000000"/>
          <w:sz w:val="24"/>
          <w:szCs w:val="24"/>
        </w:rPr>
        <w:lastRenderedPageBreak/>
        <w:t>Works Cited</w:t>
      </w:r>
    </w:p>
    <w:p w14:paraId="363F3E9E" w14:textId="77777777" w:rsidR="00B065D1" w:rsidRPr="00B065D1" w:rsidRDefault="00B065D1" w:rsidP="00B065D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065D1">
        <w:rPr>
          <w:rFonts w:ascii="Times New Roman" w:eastAsia="Times New Roman" w:hAnsi="Times New Roman" w:cs="Times New Roman"/>
          <w:color w:val="000000"/>
          <w:sz w:val="24"/>
          <w:szCs w:val="24"/>
        </w:rPr>
        <w:t>Dunleavy, Brian. "Did New Deal Programs Help End the Great Depression?" </w:t>
      </w:r>
      <w:r w:rsidRPr="00B065D1">
        <w:rPr>
          <w:rFonts w:ascii="Times New Roman" w:eastAsia="Times New Roman" w:hAnsi="Times New Roman" w:cs="Times New Roman"/>
          <w:i/>
          <w:iCs/>
          <w:color w:val="000000"/>
          <w:sz w:val="24"/>
          <w:szCs w:val="24"/>
        </w:rPr>
        <w:t>HISTORY</w:t>
      </w:r>
      <w:r w:rsidRPr="00B065D1">
        <w:rPr>
          <w:rFonts w:ascii="Times New Roman" w:eastAsia="Times New Roman" w:hAnsi="Times New Roman" w:cs="Times New Roman"/>
          <w:color w:val="000000"/>
          <w:sz w:val="24"/>
          <w:szCs w:val="24"/>
        </w:rPr>
        <w:t>, 13 Aug. 2018, www.history.com/news/new-deal-effects-great-depression#.</w:t>
      </w:r>
    </w:p>
    <w:p w14:paraId="33520EBD" w14:textId="77777777" w:rsidR="00B065D1" w:rsidRPr="00B065D1" w:rsidRDefault="00B065D1" w:rsidP="00B065D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065D1">
        <w:rPr>
          <w:rFonts w:ascii="Times New Roman" w:eastAsia="Times New Roman" w:hAnsi="Times New Roman" w:cs="Times New Roman"/>
          <w:color w:val="000000"/>
          <w:sz w:val="24"/>
          <w:szCs w:val="24"/>
        </w:rPr>
        <w:t>Murphy, Mary-Elizabeth B. "African Americans in the Great Depression and New Deal." </w:t>
      </w:r>
      <w:r w:rsidRPr="00B065D1">
        <w:rPr>
          <w:rFonts w:ascii="Times New Roman" w:eastAsia="Times New Roman" w:hAnsi="Times New Roman" w:cs="Times New Roman"/>
          <w:i/>
          <w:iCs/>
          <w:color w:val="000000"/>
          <w:sz w:val="24"/>
          <w:szCs w:val="24"/>
        </w:rPr>
        <w:t>Oxford Research Encyclopedia of American History</w:t>
      </w:r>
      <w:r w:rsidRPr="00B065D1">
        <w:rPr>
          <w:rFonts w:ascii="Times New Roman" w:eastAsia="Times New Roman" w:hAnsi="Times New Roman" w:cs="Times New Roman"/>
          <w:color w:val="000000"/>
          <w:sz w:val="24"/>
          <w:szCs w:val="24"/>
        </w:rPr>
        <w:t>, 2020.</w:t>
      </w:r>
    </w:p>
    <w:p w14:paraId="62D90FF3" w14:textId="77777777" w:rsidR="00B065D1" w:rsidRPr="00542B9F" w:rsidRDefault="00B065D1" w:rsidP="00E17CCD">
      <w:pPr>
        <w:spacing w:line="480" w:lineRule="auto"/>
        <w:ind w:left="-288"/>
        <w:rPr>
          <w:rFonts w:ascii="Times New Roman" w:eastAsia="Times New Roman" w:hAnsi="Times New Roman" w:cs="Times New Roman"/>
          <w:color w:val="333333"/>
          <w:sz w:val="24"/>
          <w:szCs w:val="24"/>
        </w:rPr>
      </w:pPr>
    </w:p>
    <w:sectPr w:rsidR="00B065D1" w:rsidRPr="00542B9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A585A" w14:textId="77777777" w:rsidR="00C81DB8" w:rsidRDefault="00C81DB8">
      <w:pPr>
        <w:spacing w:after="0" w:line="240" w:lineRule="auto"/>
      </w:pPr>
      <w:r>
        <w:separator/>
      </w:r>
    </w:p>
  </w:endnote>
  <w:endnote w:type="continuationSeparator" w:id="0">
    <w:p w14:paraId="0777797A" w14:textId="77777777" w:rsidR="00C81DB8" w:rsidRDefault="00C81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2C094" w14:textId="77777777" w:rsidR="002C6568" w:rsidRDefault="002C6568">
    <w:pPr>
      <w:pStyle w:val="Footer"/>
      <w:pBdr>
        <w:top w:val="single" w:sz="4" w:space="1" w:color="D9D9D9" w:themeColor="background1" w:themeShade="D9"/>
      </w:pBdr>
      <w:rPr>
        <w:b/>
        <w:bCs/>
      </w:rPr>
    </w:pPr>
  </w:p>
  <w:p w14:paraId="68D2C594" w14:textId="77777777" w:rsidR="002C6568" w:rsidRDefault="002C6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3C7C3" w14:textId="77777777" w:rsidR="00C81DB8" w:rsidRDefault="00C81DB8">
      <w:pPr>
        <w:spacing w:after="0" w:line="240" w:lineRule="auto"/>
      </w:pPr>
      <w:r>
        <w:separator/>
      </w:r>
    </w:p>
  </w:footnote>
  <w:footnote w:type="continuationSeparator" w:id="0">
    <w:p w14:paraId="6FD9B425" w14:textId="77777777" w:rsidR="00C81DB8" w:rsidRDefault="00C81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45757477"/>
      <w:docPartObj>
        <w:docPartGallery w:val="Page Numbers (Top of Page)"/>
        <w:docPartUnique/>
      </w:docPartObj>
    </w:sdtPr>
    <w:sdtEndPr>
      <w:rPr>
        <w:noProof/>
      </w:rPr>
    </w:sdtEndPr>
    <w:sdtContent>
      <w:p w14:paraId="25379295" w14:textId="77777777" w:rsidR="003467BF" w:rsidRPr="00B065D1" w:rsidRDefault="00C81DB8">
        <w:pPr>
          <w:pStyle w:val="Header"/>
          <w:jc w:val="right"/>
          <w:rPr>
            <w:rFonts w:ascii="Times New Roman" w:hAnsi="Times New Roman" w:cs="Times New Roman"/>
            <w:sz w:val="24"/>
            <w:szCs w:val="24"/>
          </w:rPr>
        </w:pPr>
        <w:r w:rsidRPr="00B065D1">
          <w:rPr>
            <w:rFonts w:ascii="Times New Roman" w:hAnsi="Times New Roman" w:cs="Times New Roman"/>
            <w:sz w:val="24"/>
            <w:szCs w:val="24"/>
          </w:rPr>
          <w:t xml:space="preserve">Surname </w:t>
        </w:r>
        <w:r w:rsidRPr="00B065D1">
          <w:rPr>
            <w:rFonts w:ascii="Times New Roman" w:hAnsi="Times New Roman" w:cs="Times New Roman"/>
            <w:sz w:val="24"/>
            <w:szCs w:val="24"/>
          </w:rPr>
          <w:fldChar w:fldCharType="begin"/>
        </w:r>
        <w:r w:rsidRPr="00B065D1">
          <w:rPr>
            <w:rFonts w:ascii="Times New Roman" w:hAnsi="Times New Roman" w:cs="Times New Roman"/>
            <w:sz w:val="24"/>
            <w:szCs w:val="24"/>
          </w:rPr>
          <w:instrText xml:space="preserve"> PAGE   \* MERGEFORMAT </w:instrText>
        </w:r>
        <w:r w:rsidRPr="00B065D1">
          <w:rPr>
            <w:rFonts w:ascii="Times New Roman" w:hAnsi="Times New Roman" w:cs="Times New Roman"/>
            <w:sz w:val="24"/>
            <w:szCs w:val="24"/>
          </w:rPr>
          <w:fldChar w:fldCharType="separate"/>
        </w:r>
        <w:r w:rsidR="00E563B4" w:rsidRPr="00B065D1">
          <w:rPr>
            <w:rFonts w:ascii="Times New Roman" w:hAnsi="Times New Roman" w:cs="Times New Roman"/>
            <w:noProof/>
            <w:sz w:val="24"/>
            <w:szCs w:val="24"/>
          </w:rPr>
          <w:t>1</w:t>
        </w:r>
        <w:r w:rsidRPr="00B065D1">
          <w:rPr>
            <w:rFonts w:ascii="Times New Roman" w:hAnsi="Times New Roman" w:cs="Times New Roman"/>
            <w:noProof/>
            <w:sz w:val="24"/>
            <w:szCs w:val="24"/>
          </w:rPr>
          <w:fldChar w:fldCharType="end"/>
        </w:r>
      </w:p>
    </w:sdtContent>
  </w:sdt>
  <w:p w14:paraId="5FFF1B32" w14:textId="77777777" w:rsidR="00762774" w:rsidRPr="00762774" w:rsidRDefault="00762774" w:rsidP="00762774">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B1F"/>
    <w:rsid w:val="00085F11"/>
    <w:rsid w:val="00087D69"/>
    <w:rsid w:val="00097A3B"/>
    <w:rsid w:val="000B64CD"/>
    <w:rsid w:val="000C092F"/>
    <w:rsid w:val="000D7201"/>
    <w:rsid w:val="000E07DF"/>
    <w:rsid w:val="00155D6C"/>
    <w:rsid w:val="00183D5A"/>
    <w:rsid w:val="001C40CD"/>
    <w:rsid w:val="001F2273"/>
    <w:rsid w:val="001F318E"/>
    <w:rsid w:val="00216C10"/>
    <w:rsid w:val="00230B80"/>
    <w:rsid w:val="00271F35"/>
    <w:rsid w:val="00296CC6"/>
    <w:rsid w:val="002B4724"/>
    <w:rsid w:val="002C6568"/>
    <w:rsid w:val="002D3F8C"/>
    <w:rsid w:val="002F3478"/>
    <w:rsid w:val="002F4E98"/>
    <w:rsid w:val="00332353"/>
    <w:rsid w:val="00346678"/>
    <w:rsid w:val="003467BF"/>
    <w:rsid w:val="003516ED"/>
    <w:rsid w:val="0039385C"/>
    <w:rsid w:val="003B5D82"/>
    <w:rsid w:val="003C25AE"/>
    <w:rsid w:val="003D42AD"/>
    <w:rsid w:val="0040093B"/>
    <w:rsid w:val="00485660"/>
    <w:rsid w:val="004B15AE"/>
    <w:rsid w:val="004C3296"/>
    <w:rsid w:val="004E7895"/>
    <w:rsid w:val="005245C2"/>
    <w:rsid w:val="00542B9F"/>
    <w:rsid w:val="005C2806"/>
    <w:rsid w:val="005D2F8D"/>
    <w:rsid w:val="00627ACB"/>
    <w:rsid w:val="0065400A"/>
    <w:rsid w:val="0066649B"/>
    <w:rsid w:val="00710AF9"/>
    <w:rsid w:val="007139AF"/>
    <w:rsid w:val="00762774"/>
    <w:rsid w:val="007861A1"/>
    <w:rsid w:val="00795CF4"/>
    <w:rsid w:val="007A3B94"/>
    <w:rsid w:val="007D1E43"/>
    <w:rsid w:val="00831537"/>
    <w:rsid w:val="00840B1F"/>
    <w:rsid w:val="00855C0C"/>
    <w:rsid w:val="00862C59"/>
    <w:rsid w:val="008C77F0"/>
    <w:rsid w:val="008E77FA"/>
    <w:rsid w:val="008F029B"/>
    <w:rsid w:val="00983196"/>
    <w:rsid w:val="009A2762"/>
    <w:rsid w:val="009B4046"/>
    <w:rsid w:val="009C1FF0"/>
    <w:rsid w:val="00A81421"/>
    <w:rsid w:val="00AC394D"/>
    <w:rsid w:val="00AC5450"/>
    <w:rsid w:val="00AC5F9C"/>
    <w:rsid w:val="00AF5F13"/>
    <w:rsid w:val="00B065D1"/>
    <w:rsid w:val="00B34467"/>
    <w:rsid w:val="00BB7248"/>
    <w:rsid w:val="00BC17E2"/>
    <w:rsid w:val="00C10B82"/>
    <w:rsid w:val="00C1688C"/>
    <w:rsid w:val="00C44A08"/>
    <w:rsid w:val="00C81DB8"/>
    <w:rsid w:val="00C838F3"/>
    <w:rsid w:val="00CA2D7C"/>
    <w:rsid w:val="00CA3EDA"/>
    <w:rsid w:val="00CB191B"/>
    <w:rsid w:val="00CF1B64"/>
    <w:rsid w:val="00D22F78"/>
    <w:rsid w:val="00DB25E4"/>
    <w:rsid w:val="00E15067"/>
    <w:rsid w:val="00E17CCD"/>
    <w:rsid w:val="00E4369B"/>
    <w:rsid w:val="00E563B4"/>
    <w:rsid w:val="00E70D40"/>
    <w:rsid w:val="00EB6317"/>
    <w:rsid w:val="00F152DE"/>
    <w:rsid w:val="00F35D69"/>
    <w:rsid w:val="00F71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AA06"/>
  <w15:chartTrackingRefBased/>
  <w15:docId w15:val="{DAA38427-CC1F-41E1-8364-835398B5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B1F"/>
    <w:rPr>
      <w:color w:val="0000FF"/>
      <w:u w:val="single"/>
    </w:rPr>
  </w:style>
  <w:style w:type="paragraph" w:styleId="Header">
    <w:name w:val="header"/>
    <w:basedOn w:val="Normal"/>
    <w:link w:val="HeaderChar"/>
    <w:uiPriority w:val="99"/>
    <w:unhideWhenUsed/>
    <w:rsid w:val="00795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CF4"/>
  </w:style>
  <w:style w:type="paragraph" w:styleId="Footer">
    <w:name w:val="footer"/>
    <w:basedOn w:val="Normal"/>
    <w:link w:val="FooterChar"/>
    <w:uiPriority w:val="99"/>
    <w:unhideWhenUsed/>
    <w:rsid w:val="00795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CF4"/>
  </w:style>
  <w:style w:type="paragraph" w:styleId="NormalWeb">
    <w:name w:val="Normal (Web)"/>
    <w:basedOn w:val="Normal"/>
    <w:uiPriority w:val="99"/>
    <w:semiHidden/>
    <w:unhideWhenUsed/>
    <w:rsid w:val="003467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67BF"/>
    <w:rPr>
      <w:i/>
      <w:iCs/>
    </w:rPr>
  </w:style>
  <w:style w:type="character" w:customStyle="1" w:styleId="gray">
    <w:name w:val="gray"/>
    <w:basedOn w:val="DefaultParagraphFont"/>
    <w:rsid w:val="002F4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40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7255BED-C356-4DD4-9A0D-25B431716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dc:creator>
  <cp:lastModifiedBy>Dagra</cp:lastModifiedBy>
  <cp:revision>3</cp:revision>
  <dcterms:created xsi:type="dcterms:W3CDTF">2020-12-01T09:10:00Z</dcterms:created>
  <dcterms:modified xsi:type="dcterms:W3CDTF">2020-12-01T09:56:00Z</dcterms:modified>
</cp:coreProperties>
</file>